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3278" w14:textId="46DA63E7" w:rsidR="000F64DC" w:rsidRPr="000F64DC" w:rsidRDefault="000F64DC" w:rsidP="000F64DC">
      <w:pPr>
        <w:pStyle w:val="Pealkiri"/>
        <w:rPr>
          <w:b/>
          <w:bCs/>
          <w:lang w:val="et-EE"/>
        </w:rPr>
      </w:pPr>
      <w:bookmarkStart w:id="0" w:name="_Toc103694010"/>
      <w:bookmarkStart w:id="1" w:name="_Hlk132883360"/>
      <w:r w:rsidRPr="000F64DC">
        <w:rPr>
          <w:b/>
          <w:bCs/>
          <w:lang w:val="et-EE"/>
        </w:rPr>
        <w:t>Surveseadmed</w:t>
      </w:r>
      <w:bookmarkEnd w:id="0"/>
    </w:p>
    <w:p w14:paraId="6AAD4CBB" w14:textId="26545EFA" w:rsidR="000F64DC" w:rsidRPr="000F64DC" w:rsidRDefault="000F64DC" w:rsidP="002D2045">
      <w:pPr>
        <w:pStyle w:val="Pealkiri1"/>
        <w:spacing w:before="0"/>
        <w:rPr>
          <w:b/>
          <w:bCs/>
          <w:color w:val="auto"/>
          <w:lang w:val="et-EE"/>
        </w:rPr>
      </w:pPr>
      <w:bookmarkStart w:id="2" w:name="_Toc103694011"/>
      <w:r w:rsidRPr="000F64DC">
        <w:rPr>
          <w:b/>
          <w:bCs/>
          <w:color w:val="auto"/>
          <w:lang w:val="et-EE"/>
        </w:rPr>
        <w:t>Surveseadme audit</w:t>
      </w:r>
      <w:bookmarkEnd w:id="2"/>
    </w:p>
    <w:p w14:paraId="1C742BBF" w14:textId="77777777" w:rsidR="000F64DC" w:rsidRPr="000F64DC" w:rsidRDefault="000F64DC" w:rsidP="000F64DC">
      <w:pPr>
        <w:rPr>
          <w:lang w:val="et-EE"/>
        </w:rPr>
      </w:pPr>
    </w:p>
    <w:p w14:paraId="156589A4" w14:textId="2FBF0A84" w:rsidR="000F64DC" w:rsidRDefault="000F64DC" w:rsidP="000F64DC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Surveseadme auditi valdkonnas liigitatakse akrediteerimisulatus tulenevalt auditi tegija pädevusulatusest ning kirjeldatakse järgmiselt:</w:t>
      </w:r>
    </w:p>
    <w:p w14:paraId="06104DB5" w14:textId="77777777" w:rsidR="00342D95" w:rsidRPr="002D2045" w:rsidRDefault="00342D95" w:rsidP="002D2045">
      <w:pPr>
        <w:jc w:val="both"/>
        <w:rPr>
          <w:rFonts w:ascii="Times New Roman" w:hAnsi="Times New Roman" w:cs="Times New Roman"/>
          <w:sz w:val="8"/>
          <w:szCs w:val="8"/>
          <w:lang w:val="et-EE"/>
        </w:rPr>
      </w:pPr>
    </w:p>
    <w:p w14:paraId="6516C72A" w14:textId="08317B8B" w:rsidR="00342D95" w:rsidRPr="006100A5" w:rsidRDefault="00342D95" w:rsidP="00342D95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00A5">
        <w:rPr>
          <w:rFonts w:ascii="Times New Roman" w:hAnsi="Times New Roman" w:cs="Times New Roman"/>
          <w:sz w:val="24"/>
          <w:szCs w:val="24"/>
          <w:lang w:val="et-EE"/>
        </w:rPr>
        <w:t xml:space="preserve">Märkus. Valida ainult </w:t>
      </w:r>
      <w:r>
        <w:rPr>
          <w:rFonts w:ascii="Times New Roman" w:hAnsi="Times New Roman" w:cs="Times New Roman"/>
          <w:sz w:val="24"/>
          <w:szCs w:val="24"/>
          <w:lang w:val="et-EE"/>
        </w:rPr>
        <w:t>surveseadmed</w:t>
      </w:r>
      <w:r w:rsidRPr="006100A5">
        <w:rPr>
          <w:rFonts w:ascii="Times New Roman" w:hAnsi="Times New Roman" w:cs="Times New Roman"/>
          <w:sz w:val="24"/>
          <w:szCs w:val="24"/>
          <w:lang w:val="et-EE"/>
        </w:rPr>
        <w:t>, mille osas taotlust esitate</w:t>
      </w:r>
      <w:r>
        <w:rPr>
          <w:rFonts w:ascii="Times New Roman" w:hAnsi="Times New Roman" w:cs="Times New Roman"/>
          <w:sz w:val="24"/>
          <w:szCs w:val="24"/>
          <w:lang w:val="et-EE"/>
        </w:rPr>
        <w:t xml:space="preserve"> ja ebavajalik kustutada.</w:t>
      </w:r>
    </w:p>
    <w:p w14:paraId="735E030F" w14:textId="73677CF1" w:rsidR="000F64DC" w:rsidRPr="002D2045" w:rsidRDefault="000F64DC" w:rsidP="000F64DC">
      <w:pPr>
        <w:spacing w:before="60" w:after="60"/>
        <w:jc w:val="both"/>
        <w:rPr>
          <w:b/>
          <w:sz w:val="16"/>
          <w:szCs w:val="16"/>
          <w:lang w:val="et-EE"/>
        </w:rPr>
      </w:pPr>
    </w:p>
    <w:tbl>
      <w:tblPr>
        <w:tblStyle w:val="Kontuurtabel"/>
        <w:tblW w:w="9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06"/>
        <w:gridCol w:w="1421"/>
        <w:gridCol w:w="1602"/>
        <w:gridCol w:w="2029"/>
        <w:gridCol w:w="1658"/>
      </w:tblGrid>
      <w:tr w:rsidR="00C000D0" w:rsidRPr="00261E62" w14:paraId="3C279C6A" w14:textId="5DB16923" w:rsidTr="002D2045">
        <w:trPr>
          <w:trHeight w:val="205"/>
        </w:trPr>
        <w:tc>
          <w:tcPr>
            <w:tcW w:w="2306" w:type="dxa"/>
          </w:tcPr>
          <w:p w14:paraId="78A85646" w14:textId="77777777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6D02B722" w14:textId="77777777" w:rsidR="00C000D0" w:rsidRPr="00261E62" w:rsidRDefault="00C000D0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421" w:type="dxa"/>
          </w:tcPr>
          <w:p w14:paraId="1C388F5C" w14:textId="77777777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 xml:space="preserve">Kontrollitüüp </w:t>
            </w:r>
          </w:p>
          <w:p w14:paraId="40E08793" w14:textId="77777777" w:rsidR="00C000D0" w:rsidRPr="00261E62" w:rsidRDefault="00C000D0" w:rsidP="00EA50B7">
            <w:pPr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Type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ins-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pection</w:t>
            </w:r>
            <w:proofErr w:type="spellEnd"/>
          </w:p>
          <w:p w14:paraId="122DEBEA" w14:textId="6861239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kasutusele võtmisele eelnev audit; korraline audit; erakorraline audit</w:t>
            </w:r>
          </w:p>
        </w:tc>
        <w:tc>
          <w:tcPr>
            <w:tcW w:w="1602" w:type="dxa"/>
          </w:tcPr>
          <w:p w14:paraId="06C01B2C" w14:textId="77777777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Normdokument</w:t>
            </w:r>
          </w:p>
          <w:p w14:paraId="12DF1794" w14:textId="77777777" w:rsidR="00C000D0" w:rsidRPr="00261E62" w:rsidRDefault="00C000D0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Normative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document</w:t>
            </w:r>
            <w:proofErr w:type="spellEnd"/>
          </w:p>
          <w:p w14:paraId="13984785" w14:textId="77777777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õigusakt</w:t>
            </w:r>
          </w:p>
        </w:tc>
        <w:tc>
          <w:tcPr>
            <w:tcW w:w="2029" w:type="dxa"/>
          </w:tcPr>
          <w:p w14:paraId="53FC84BB" w14:textId="77777777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197CE01A" w14:textId="77777777" w:rsidR="00C000D0" w:rsidRPr="00261E62" w:rsidRDefault="00C000D0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/standard</w:t>
            </w:r>
          </w:p>
          <w:p w14:paraId="66ADFF4A" w14:textId="77777777" w:rsidR="00C000D0" w:rsidRPr="00261E62" w:rsidRDefault="00C000D0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Näiteks asutuse protseduur, mis sisaldab spetsiifilisi nõudeid ja standardeid, millele vastavust hinnatakse</w:t>
            </w:r>
          </w:p>
        </w:tc>
        <w:tc>
          <w:tcPr>
            <w:tcW w:w="1658" w:type="dxa"/>
          </w:tcPr>
          <w:p w14:paraId="0BA0B3A8" w14:textId="77777777" w:rsidR="00C000D0" w:rsidRPr="009B483B" w:rsidRDefault="00C000D0" w:rsidP="00C000D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B483B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7A1B565A" w14:textId="2F18E722" w:rsidR="00C000D0" w:rsidRPr="00261E62" w:rsidRDefault="00C000D0" w:rsidP="00C000D0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C000D0" w:rsidRPr="00261E62" w14:paraId="14E61973" w14:textId="05CCB774" w:rsidTr="00B568B7">
        <w:trPr>
          <w:trHeight w:val="205"/>
        </w:trPr>
        <w:tc>
          <w:tcPr>
            <w:tcW w:w="9016" w:type="dxa"/>
            <w:gridSpan w:val="5"/>
          </w:tcPr>
          <w:p w14:paraId="19A6A141" w14:textId="54A3625A" w:rsidR="00C000D0" w:rsidRPr="00261E62" w:rsidRDefault="00C000D0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Surveseadmed</w:t>
            </w:r>
          </w:p>
        </w:tc>
      </w:tr>
      <w:tr w:rsidR="00C000D0" w:rsidRPr="00261E62" w14:paraId="005FBDAA" w14:textId="2884F25D" w:rsidTr="002D2045">
        <w:trPr>
          <w:trHeight w:val="401"/>
        </w:trPr>
        <w:tc>
          <w:tcPr>
            <w:tcW w:w="2306" w:type="dxa"/>
          </w:tcPr>
          <w:p w14:paraId="5A6AFDBC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auru-, kuumavee- ja vedelikukatlad, auru ja kuumaveetorustikud</w:t>
            </w:r>
          </w:p>
        </w:tc>
        <w:tc>
          <w:tcPr>
            <w:tcW w:w="1421" w:type="dxa"/>
            <w:vMerge w:val="restart"/>
          </w:tcPr>
          <w:p w14:paraId="5594EE89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 w:val="restart"/>
          </w:tcPr>
          <w:p w14:paraId="4D8FE46C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243AD73B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0F5292A9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000D0" w:rsidRPr="00261E62" w14:paraId="3C8DEE10" w14:textId="6DD10BB3" w:rsidTr="002D2045">
        <w:trPr>
          <w:trHeight w:val="401"/>
        </w:trPr>
        <w:tc>
          <w:tcPr>
            <w:tcW w:w="2306" w:type="dxa"/>
          </w:tcPr>
          <w:p w14:paraId="73FBE451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aurukatel töörõhuga kuni 20 baari, kuumavee- ja vedelikukatel, auru ja kuumaveetorustik</w:t>
            </w:r>
          </w:p>
        </w:tc>
        <w:tc>
          <w:tcPr>
            <w:tcW w:w="1421" w:type="dxa"/>
            <w:vMerge/>
          </w:tcPr>
          <w:p w14:paraId="2172F529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/>
          </w:tcPr>
          <w:p w14:paraId="5233DFD0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2B1E1810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07BAB59C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000D0" w:rsidRPr="00261E62" w14:paraId="36096A96" w14:textId="20D5E496" w:rsidTr="002D2045">
        <w:trPr>
          <w:trHeight w:val="401"/>
        </w:trPr>
        <w:tc>
          <w:tcPr>
            <w:tcW w:w="2306" w:type="dxa"/>
          </w:tcPr>
          <w:p w14:paraId="2BF2A3E5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surveanumad ja meditsiinigaasisüsteemid, ohtliku gaasi torustikud</w:t>
            </w:r>
          </w:p>
        </w:tc>
        <w:tc>
          <w:tcPr>
            <w:tcW w:w="1421" w:type="dxa"/>
            <w:vMerge/>
          </w:tcPr>
          <w:p w14:paraId="168657FE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/>
          </w:tcPr>
          <w:p w14:paraId="3AEA6FE9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4ED3FFCE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48AF09D6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000D0" w:rsidRPr="00261E62" w14:paraId="476CE2B2" w14:textId="7E192B2F" w:rsidTr="002D2045">
        <w:trPr>
          <w:trHeight w:val="401"/>
        </w:trPr>
        <w:tc>
          <w:tcPr>
            <w:tcW w:w="2306" w:type="dxa"/>
          </w:tcPr>
          <w:p w14:paraId="224AD3C9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ohtlikku vedelikku sisaldavad paiksed anumad ja ohtliku vedeliku torustikud</w:t>
            </w:r>
          </w:p>
        </w:tc>
        <w:tc>
          <w:tcPr>
            <w:tcW w:w="1421" w:type="dxa"/>
            <w:vMerge/>
          </w:tcPr>
          <w:p w14:paraId="2BAB90F3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/>
          </w:tcPr>
          <w:p w14:paraId="6FE48654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2D022C5E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269A9F1D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C000D0" w:rsidRPr="00261E62" w14:paraId="0BEDD1D5" w14:textId="14D6EAE3" w:rsidTr="002D2045">
        <w:trPr>
          <w:trHeight w:val="125"/>
        </w:trPr>
        <w:tc>
          <w:tcPr>
            <w:tcW w:w="2306" w:type="dxa"/>
          </w:tcPr>
          <w:p w14:paraId="3741AA9F" w14:textId="169326E7" w:rsidR="002D2045" w:rsidRPr="00261E62" w:rsidRDefault="00C000D0" w:rsidP="002D2045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ohtliku vedeliku veoanumad</w:t>
            </w:r>
          </w:p>
        </w:tc>
        <w:tc>
          <w:tcPr>
            <w:tcW w:w="1421" w:type="dxa"/>
            <w:vMerge/>
          </w:tcPr>
          <w:p w14:paraId="6D3B5513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/>
          </w:tcPr>
          <w:p w14:paraId="183BA667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436B717E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13FDC7A8" w14:textId="77777777" w:rsidR="00C000D0" w:rsidRPr="00261E62" w:rsidRDefault="00C000D0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2D2045" w:rsidRPr="00261E62" w14:paraId="19F6EDBD" w14:textId="77777777" w:rsidTr="002D2045">
        <w:trPr>
          <w:trHeight w:val="70"/>
        </w:trPr>
        <w:tc>
          <w:tcPr>
            <w:tcW w:w="2306" w:type="dxa"/>
          </w:tcPr>
          <w:p w14:paraId="5FA500B6" w14:textId="06CFDEC5" w:rsidR="002D2045" w:rsidRPr="00261E62" w:rsidRDefault="002D2045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surveseadme paigaldus ja remondi projektide hindamine</w:t>
            </w:r>
          </w:p>
        </w:tc>
        <w:tc>
          <w:tcPr>
            <w:tcW w:w="1421" w:type="dxa"/>
            <w:vMerge/>
          </w:tcPr>
          <w:p w14:paraId="5819371C" w14:textId="77777777" w:rsidR="002D2045" w:rsidRPr="00261E62" w:rsidRDefault="002D2045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02" w:type="dxa"/>
            <w:vMerge/>
          </w:tcPr>
          <w:p w14:paraId="5A6403B6" w14:textId="77777777" w:rsidR="002D2045" w:rsidRPr="00261E62" w:rsidRDefault="002D2045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029" w:type="dxa"/>
          </w:tcPr>
          <w:p w14:paraId="49EF5574" w14:textId="77777777" w:rsidR="002D2045" w:rsidRPr="00261E62" w:rsidRDefault="002D2045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658" w:type="dxa"/>
          </w:tcPr>
          <w:p w14:paraId="7DAE1209" w14:textId="77777777" w:rsidR="002D2045" w:rsidRPr="00261E62" w:rsidRDefault="002D2045" w:rsidP="00EA50B7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bookmarkEnd w:id="1"/>
    </w:tbl>
    <w:p w14:paraId="5826432B" w14:textId="5E0D1E7F" w:rsidR="009425BE" w:rsidRPr="002D2045" w:rsidRDefault="009425BE" w:rsidP="002D2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color w:val="FF0000"/>
          <w:sz w:val="24"/>
          <w:szCs w:val="24"/>
        </w:rPr>
      </w:pPr>
    </w:p>
    <w:sectPr w:rsidR="009425BE" w:rsidRPr="002D20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6695" w14:textId="77777777" w:rsidR="00CB739B" w:rsidRDefault="00CB739B" w:rsidP="00CB739B">
      <w:r>
        <w:separator/>
      </w:r>
    </w:p>
  </w:endnote>
  <w:endnote w:type="continuationSeparator" w:id="0">
    <w:p w14:paraId="1C31E3DF" w14:textId="77777777" w:rsidR="00CB739B" w:rsidRDefault="00CB739B" w:rsidP="00CB7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9EBF4" w14:textId="77777777" w:rsidR="004A0FA4" w:rsidRDefault="004A0FA4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01079" w14:textId="77777777" w:rsidR="004A0FA4" w:rsidRDefault="004A0FA4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9FC3" w14:textId="77777777" w:rsidR="004A0FA4" w:rsidRDefault="004A0FA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D0E23" w14:textId="77777777" w:rsidR="00CB739B" w:rsidRDefault="00CB739B" w:rsidP="00CB739B">
      <w:r>
        <w:separator/>
      </w:r>
    </w:p>
  </w:footnote>
  <w:footnote w:type="continuationSeparator" w:id="0">
    <w:p w14:paraId="10721ECA" w14:textId="77777777" w:rsidR="00CB739B" w:rsidRDefault="00CB739B" w:rsidP="00CB7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9F3DD" w14:textId="77777777" w:rsidR="004A0FA4" w:rsidRDefault="004A0FA4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77AA5" w14:textId="54D073B4" w:rsidR="004A0FA4" w:rsidRPr="00546B6A" w:rsidRDefault="00B53C67" w:rsidP="004A0FA4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BF3A518" wp14:editId="1F0F1E47">
          <wp:simplePos x="0" y="0"/>
          <wp:positionH relativeFrom="column">
            <wp:posOffset>-9525</wp:posOffset>
          </wp:positionH>
          <wp:positionV relativeFrom="paragraph">
            <wp:posOffset>-401955</wp:posOffset>
          </wp:positionV>
          <wp:extent cx="1628775" cy="821690"/>
          <wp:effectExtent l="0" t="0" r="9525" b="0"/>
          <wp:wrapSquare wrapText="bothSides"/>
          <wp:docPr id="561074435" name="Pilt 561074435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A0FA4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AE069D">
      <w:rPr>
        <w:rFonts w:ascii="Times New Roman" w:hAnsi="Times New Roman" w:cs="Times New Roman"/>
        <w:bCs/>
        <w:iCs/>
        <w:sz w:val="16"/>
        <w:szCs w:val="16"/>
      </w:rPr>
      <w:t>T</w:t>
    </w:r>
    <w:r w:rsidR="004A0FA4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4A0FA4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4A0FA4">
      <w:rPr>
        <w:rFonts w:ascii="Times New Roman" w:hAnsi="Times New Roman" w:cs="Times New Roman"/>
        <w:bCs/>
        <w:iCs/>
        <w:sz w:val="16"/>
        <w:szCs w:val="16"/>
      </w:rPr>
      <w:t>12</w:t>
    </w:r>
    <w:proofErr w:type="spellEnd"/>
    <w:r w:rsidR="004A0FA4">
      <w:rPr>
        <w:rFonts w:ascii="Times New Roman" w:hAnsi="Times New Roman" w:cs="Times New Roman"/>
        <w:bCs/>
        <w:iCs/>
        <w:sz w:val="16"/>
        <w:szCs w:val="16"/>
      </w:rPr>
      <w:t>-0</w:t>
    </w:r>
    <w:r w:rsidR="00E612B5">
      <w:rPr>
        <w:rFonts w:ascii="Times New Roman" w:hAnsi="Times New Roman" w:cs="Times New Roman"/>
        <w:bCs/>
        <w:iCs/>
        <w:sz w:val="16"/>
        <w:szCs w:val="16"/>
      </w:rPr>
      <w:t>2</w:t>
    </w:r>
  </w:p>
  <w:p w14:paraId="27E2E418" w14:textId="2588E748" w:rsidR="00CB739B" w:rsidRPr="00CB739B" w:rsidRDefault="004A0FA4" w:rsidP="004A0FA4">
    <w:pPr>
      <w:pStyle w:val="Pis"/>
      <w:jc w:val="right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51A3" w14:textId="77777777" w:rsidR="004A0FA4" w:rsidRDefault="004A0FA4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C7777"/>
    <w:multiLevelType w:val="hybridMultilevel"/>
    <w:tmpl w:val="91CA5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856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DC"/>
    <w:rsid w:val="000D2986"/>
    <w:rsid w:val="000F64DC"/>
    <w:rsid w:val="002766CE"/>
    <w:rsid w:val="002D2045"/>
    <w:rsid w:val="00342D95"/>
    <w:rsid w:val="0037399A"/>
    <w:rsid w:val="004A0FA4"/>
    <w:rsid w:val="005606B3"/>
    <w:rsid w:val="009425BE"/>
    <w:rsid w:val="00AE069D"/>
    <w:rsid w:val="00B53C67"/>
    <w:rsid w:val="00C000D0"/>
    <w:rsid w:val="00CB739B"/>
    <w:rsid w:val="00DF785B"/>
    <w:rsid w:val="00E612B5"/>
    <w:rsid w:val="00FC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C8D34"/>
  <w15:chartTrackingRefBased/>
  <w15:docId w15:val="{B06098E9-8163-4FDA-846D-59E94C0A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F64DC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F64D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qFormat/>
    <w:rsid w:val="000F64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0F64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0F64DC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Pealkiri3Mrk">
    <w:name w:val="Pealkiri 3 Märk"/>
    <w:basedOn w:val="Liguvaikefont"/>
    <w:link w:val="Pealkiri3"/>
    <w:rsid w:val="000F64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table" w:styleId="Kontuurtabel">
    <w:name w:val="Table Grid"/>
    <w:basedOn w:val="Normaaltabel"/>
    <w:rsid w:val="000F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0F64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F64D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Pealkiri1Mrk">
    <w:name w:val="Pealkiri 1 Märk"/>
    <w:basedOn w:val="Liguvaikefont"/>
    <w:link w:val="Pealkiri1"/>
    <w:uiPriority w:val="9"/>
    <w:rsid w:val="000F64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is">
    <w:name w:val="header"/>
    <w:basedOn w:val="Normaallaad"/>
    <w:link w:val="PisMrk"/>
    <w:uiPriority w:val="99"/>
    <w:unhideWhenUsed/>
    <w:rsid w:val="00CB739B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B739B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CB739B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B739B"/>
    <w:rPr>
      <w:rFonts w:ascii="Tms Rmn" w:eastAsia="Times New Roman" w:hAnsi="Tms Rmn" w:cs="Tms Rmn"/>
      <w:sz w:val="20"/>
      <w:szCs w:val="20"/>
      <w:lang w:val="en-US"/>
    </w:rPr>
  </w:style>
  <w:style w:type="paragraph" w:styleId="Redaktsioon">
    <w:name w:val="Revision"/>
    <w:hidden/>
    <w:uiPriority w:val="99"/>
    <w:semiHidden/>
    <w:rsid w:val="00CB739B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CB739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CB739B"/>
  </w:style>
  <w:style w:type="character" w:customStyle="1" w:styleId="KommentaaritekstMrk">
    <w:name w:val="Kommentaari tekst Märk"/>
    <w:basedOn w:val="Liguvaikefont"/>
    <w:link w:val="Kommentaaritekst"/>
    <w:uiPriority w:val="99"/>
    <w:rsid w:val="00CB739B"/>
    <w:rPr>
      <w:rFonts w:ascii="Tms Rmn" w:eastAsia="Times New Roman" w:hAnsi="Tms Rmn" w:cs="Tms Rmn"/>
      <w:sz w:val="20"/>
      <w:szCs w:val="20"/>
      <w:lang w:val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CB739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CB739B"/>
    <w:rPr>
      <w:rFonts w:ascii="Tms Rmn" w:eastAsia="Times New Roman" w:hAnsi="Tms Rmn" w:cs="Tms Rm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15</cp:revision>
  <dcterms:created xsi:type="dcterms:W3CDTF">2023-03-24T08:49:00Z</dcterms:created>
  <dcterms:modified xsi:type="dcterms:W3CDTF">2023-08-29T08:25:00Z</dcterms:modified>
</cp:coreProperties>
</file>