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CDEF3" w14:textId="77777777" w:rsidR="001B29A3" w:rsidRPr="001B29A3" w:rsidRDefault="001B29A3" w:rsidP="001B29A3">
      <w:pPr>
        <w:pStyle w:val="Pealkiri"/>
        <w:rPr>
          <w:b/>
          <w:bCs/>
          <w:lang w:val="et-EE"/>
        </w:rPr>
      </w:pPr>
      <w:r w:rsidRPr="001B29A3">
        <w:rPr>
          <w:b/>
          <w:bCs/>
          <w:lang w:val="et-EE"/>
        </w:rPr>
        <w:t>Muud</w:t>
      </w:r>
    </w:p>
    <w:p w14:paraId="5B61F73A" w14:textId="77777777" w:rsidR="001B29A3" w:rsidRDefault="001B29A3" w:rsidP="001B29A3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261E62">
        <w:rPr>
          <w:rFonts w:ascii="Times New Roman" w:hAnsi="Times New Roman" w:cs="Times New Roman"/>
          <w:sz w:val="24"/>
          <w:szCs w:val="24"/>
          <w:lang w:val="et-EE"/>
        </w:rPr>
        <w:t>Surveseadmete ja mahutite, torustike ja paksuseinaliste elementide ning katlaterase  inspekteerimise akrediteerimisulatus esitatakse järgmiselt:</w:t>
      </w:r>
    </w:p>
    <w:p w14:paraId="5F6CB2EA" w14:textId="77777777" w:rsidR="009B0816" w:rsidRPr="00261E62" w:rsidRDefault="009B0816" w:rsidP="001B29A3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Kontuurtabel"/>
        <w:tblW w:w="9016" w:type="dxa"/>
        <w:tblLook w:val="04A0" w:firstRow="1" w:lastRow="0" w:firstColumn="1" w:lastColumn="0" w:noHBand="0" w:noVBand="1"/>
      </w:tblPr>
      <w:tblGrid>
        <w:gridCol w:w="2016"/>
        <w:gridCol w:w="2139"/>
        <w:gridCol w:w="2767"/>
        <w:gridCol w:w="2094"/>
      </w:tblGrid>
      <w:tr w:rsidR="009B0816" w:rsidRPr="00261E62" w14:paraId="3CEED969" w14:textId="2604BE25" w:rsidTr="009B0816">
        <w:trPr>
          <w:trHeight w:val="205"/>
        </w:trPr>
        <w:tc>
          <w:tcPr>
            <w:tcW w:w="2016" w:type="dxa"/>
          </w:tcPr>
          <w:p w14:paraId="58565BF0" w14:textId="77777777" w:rsidR="009B0816" w:rsidRPr="00261E62" w:rsidRDefault="009B0816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b/>
                <w:sz w:val="24"/>
                <w:szCs w:val="24"/>
                <w:lang w:val="et-EE"/>
              </w:rPr>
              <w:t>Inspekteerimise valdkond</w:t>
            </w:r>
          </w:p>
          <w:p w14:paraId="0411E74C" w14:textId="77777777" w:rsidR="009B0816" w:rsidRPr="00261E62" w:rsidRDefault="009B0816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i/>
                <w:sz w:val="24"/>
                <w:szCs w:val="24"/>
                <w:lang w:val="et-EE"/>
              </w:rPr>
              <w:t>Field of inspection</w:t>
            </w:r>
          </w:p>
        </w:tc>
        <w:tc>
          <w:tcPr>
            <w:tcW w:w="2139" w:type="dxa"/>
          </w:tcPr>
          <w:p w14:paraId="3DE311AC" w14:textId="77777777" w:rsidR="009B0816" w:rsidRPr="00261E62" w:rsidRDefault="009B0816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b/>
                <w:sz w:val="24"/>
                <w:szCs w:val="24"/>
                <w:lang w:val="et-EE"/>
              </w:rPr>
              <w:t>Tegevuse sisu</w:t>
            </w:r>
          </w:p>
          <w:p w14:paraId="4B29BCC4" w14:textId="77777777" w:rsidR="009B0816" w:rsidRPr="00261E62" w:rsidRDefault="009B0816" w:rsidP="00EA50B7">
            <w:pPr>
              <w:jc w:val="both"/>
              <w:rPr>
                <w:i/>
                <w:sz w:val="24"/>
                <w:szCs w:val="24"/>
                <w:lang w:val="et-EE"/>
              </w:rPr>
            </w:pPr>
            <w:r w:rsidRPr="00261E62">
              <w:rPr>
                <w:i/>
                <w:sz w:val="24"/>
                <w:szCs w:val="24"/>
                <w:lang w:val="et-EE"/>
              </w:rPr>
              <w:t xml:space="preserve">Activity content </w:t>
            </w:r>
          </w:p>
        </w:tc>
        <w:tc>
          <w:tcPr>
            <w:tcW w:w="2767" w:type="dxa"/>
          </w:tcPr>
          <w:p w14:paraId="1B3B7768" w14:textId="77777777" w:rsidR="009B0816" w:rsidRPr="00261E62" w:rsidRDefault="009B0816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b/>
                <w:sz w:val="24"/>
                <w:szCs w:val="24"/>
                <w:lang w:val="et-EE"/>
              </w:rPr>
              <w:t xml:space="preserve">Normdokument </w:t>
            </w:r>
          </w:p>
          <w:p w14:paraId="5360A034" w14:textId="77777777" w:rsidR="009B0816" w:rsidRPr="00261E62" w:rsidRDefault="009B0816" w:rsidP="00EA50B7">
            <w:pPr>
              <w:jc w:val="both"/>
              <w:rPr>
                <w:i/>
                <w:sz w:val="24"/>
                <w:szCs w:val="24"/>
                <w:lang w:val="et-EE"/>
              </w:rPr>
            </w:pPr>
            <w:r w:rsidRPr="00261E62">
              <w:rPr>
                <w:i/>
                <w:sz w:val="24"/>
                <w:szCs w:val="24"/>
                <w:lang w:val="et-EE"/>
              </w:rPr>
              <w:t>Normative document</w:t>
            </w:r>
          </w:p>
        </w:tc>
        <w:tc>
          <w:tcPr>
            <w:tcW w:w="2094" w:type="dxa"/>
          </w:tcPr>
          <w:p w14:paraId="6274A5D0" w14:textId="77777777" w:rsidR="009B0816" w:rsidRDefault="009B0816" w:rsidP="009B0816">
            <w:pPr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</w:pPr>
            <w:r w:rsidRPr="009971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I</w:t>
            </w:r>
            <w:r w:rsidRPr="00997117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nspekteerimiste arv aastas</w:t>
            </w:r>
          </w:p>
          <w:p w14:paraId="1EFF660A" w14:textId="3009F8A7" w:rsidR="009B0816" w:rsidRPr="00261E62" w:rsidRDefault="009B0816" w:rsidP="009B0816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997117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/>
              </w:rPr>
              <w:t>Number of inspections per year</w:t>
            </w:r>
          </w:p>
        </w:tc>
      </w:tr>
      <w:tr w:rsidR="009B0816" w:rsidRPr="00261E62" w14:paraId="12B25A36" w14:textId="46FA43E1" w:rsidTr="009B0816">
        <w:trPr>
          <w:trHeight w:val="205"/>
        </w:trPr>
        <w:tc>
          <w:tcPr>
            <w:tcW w:w="2016" w:type="dxa"/>
          </w:tcPr>
          <w:p w14:paraId="321767EA" w14:textId="77777777" w:rsidR="009B0816" w:rsidRPr="00261E62" w:rsidRDefault="009B0816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2139" w:type="dxa"/>
          </w:tcPr>
          <w:p w14:paraId="46FA3C85" w14:textId="77777777" w:rsidR="009B0816" w:rsidRPr="00261E62" w:rsidRDefault="009B0816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</w:p>
        </w:tc>
        <w:tc>
          <w:tcPr>
            <w:tcW w:w="2767" w:type="dxa"/>
          </w:tcPr>
          <w:p w14:paraId="08F0A338" w14:textId="77777777" w:rsidR="009B0816" w:rsidRPr="00261E62" w:rsidRDefault="009B0816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</w:p>
        </w:tc>
        <w:tc>
          <w:tcPr>
            <w:tcW w:w="2094" w:type="dxa"/>
          </w:tcPr>
          <w:p w14:paraId="0A0AFC10" w14:textId="77777777" w:rsidR="009B0816" w:rsidRPr="00261E62" w:rsidRDefault="009B0816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</w:p>
        </w:tc>
      </w:tr>
    </w:tbl>
    <w:p w14:paraId="41FF2AA8" w14:textId="77777777" w:rsidR="002766CE" w:rsidRDefault="002766CE"/>
    <w:sectPr w:rsidR="002766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4AA3D" w14:textId="77777777" w:rsidR="000D0CAA" w:rsidRDefault="000D0CAA" w:rsidP="000D0CAA">
      <w:r>
        <w:separator/>
      </w:r>
    </w:p>
  </w:endnote>
  <w:endnote w:type="continuationSeparator" w:id="0">
    <w:p w14:paraId="18C4F769" w14:textId="77777777" w:rsidR="000D0CAA" w:rsidRDefault="000D0CAA" w:rsidP="000D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B1B7" w14:textId="77777777" w:rsidR="00FF3D9C" w:rsidRDefault="00FF3D9C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CFA89" w14:textId="77777777" w:rsidR="00FF3D9C" w:rsidRDefault="00FF3D9C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6BB90" w14:textId="77777777" w:rsidR="00FF3D9C" w:rsidRDefault="00FF3D9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9B388" w14:textId="77777777" w:rsidR="000D0CAA" w:rsidRDefault="000D0CAA" w:rsidP="000D0CAA">
      <w:r>
        <w:separator/>
      </w:r>
    </w:p>
  </w:footnote>
  <w:footnote w:type="continuationSeparator" w:id="0">
    <w:p w14:paraId="4ECF7CFF" w14:textId="77777777" w:rsidR="000D0CAA" w:rsidRDefault="000D0CAA" w:rsidP="000D0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12D0" w14:textId="77777777" w:rsidR="00FF3D9C" w:rsidRDefault="00FF3D9C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B43B5" w14:textId="5CAD795F" w:rsidR="000D0CAA" w:rsidRPr="00546B6A" w:rsidRDefault="00FF3D9C" w:rsidP="000D0CAA">
    <w:pPr>
      <w:pStyle w:val="Pis"/>
      <w:jc w:val="right"/>
      <w:rPr>
        <w:rFonts w:ascii="Times New Roman" w:hAnsi="Times New Roman" w:cs="Times New Roman"/>
        <w:bCs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616146C" wp14:editId="7E4604F7">
          <wp:simplePos x="0" y="0"/>
          <wp:positionH relativeFrom="column">
            <wp:posOffset>-28575</wp:posOffset>
          </wp:positionH>
          <wp:positionV relativeFrom="paragraph">
            <wp:posOffset>-401955</wp:posOffset>
          </wp:positionV>
          <wp:extent cx="1628775" cy="821690"/>
          <wp:effectExtent l="0" t="0" r="9525" b="0"/>
          <wp:wrapSquare wrapText="bothSides"/>
          <wp:docPr id="1275140676" name="Pilt 1" descr="Pilt, millel on kujutatud tekst, Font, logo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140676" name="Pilt 1275140676" descr="Pilt, millel on kujutatud tekst, Font, logo, Graafika&#10;&#10;Kirjeldus on genereeritud automaatsel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0CAA" w:rsidRPr="00546B6A">
      <w:rPr>
        <w:rFonts w:ascii="Times New Roman" w:hAnsi="Times New Roman" w:cs="Times New Roman"/>
        <w:bCs/>
        <w:iCs/>
        <w:sz w:val="16"/>
        <w:szCs w:val="16"/>
      </w:rPr>
      <w:t>Vo-A</w:t>
    </w:r>
    <w:r w:rsidR="00BE4BBC">
      <w:rPr>
        <w:rFonts w:ascii="Times New Roman" w:hAnsi="Times New Roman" w:cs="Times New Roman"/>
        <w:bCs/>
        <w:iCs/>
        <w:sz w:val="16"/>
        <w:szCs w:val="16"/>
      </w:rPr>
      <w:t>T</w:t>
    </w:r>
    <w:r w:rsidR="000D0CAA" w:rsidRPr="00546B6A">
      <w:rPr>
        <w:rFonts w:ascii="Times New Roman" w:hAnsi="Times New Roman" w:cs="Times New Roman"/>
        <w:bCs/>
        <w:iCs/>
        <w:sz w:val="16"/>
        <w:szCs w:val="16"/>
      </w:rPr>
      <w:t>-I-Lisa</w:t>
    </w:r>
    <w:r w:rsidR="000D0CAA">
      <w:rPr>
        <w:rFonts w:ascii="Times New Roman" w:hAnsi="Times New Roman" w:cs="Times New Roman"/>
        <w:bCs/>
        <w:iCs/>
        <w:sz w:val="16"/>
        <w:szCs w:val="16"/>
      </w:rPr>
      <w:t>9-0</w:t>
    </w:r>
    <w:r w:rsidR="00F86833">
      <w:rPr>
        <w:rFonts w:ascii="Times New Roman" w:hAnsi="Times New Roman" w:cs="Times New Roman"/>
        <w:bCs/>
        <w:iCs/>
        <w:sz w:val="16"/>
        <w:szCs w:val="16"/>
      </w:rPr>
      <w:t>2</w:t>
    </w:r>
  </w:p>
  <w:p w14:paraId="7F918018" w14:textId="77777777" w:rsidR="000D0CAA" w:rsidRPr="00546B6A" w:rsidRDefault="000D0CAA" w:rsidP="000D0CAA">
    <w:pPr>
      <w:pStyle w:val="Pis"/>
      <w:rPr>
        <w:rFonts w:ascii="Times New Roman" w:hAnsi="Times New Roman" w:cs="Times New Roman"/>
        <w:bCs/>
        <w:iCs/>
      </w:rPr>
    </w:pPr>
    <w:r w:rsidRPr="00546B6A">
      <w:rPr>
        <w:rFonts w:ascii="Times New Roman" w:hAnsi="Times New Roman" w:cs="Times New Roman"/>
        <w:bCs/>
        <w:iCs/>
        <w:sz w:val="22"/>
        <w:szCs w:val="22"/>
      </w:rPr>
      <w:tab/>
    </w:r>
    <w:r w:rsidRPr="00546B6A">
      <w:rPr>
        <w:rFonts w:ascii="Times New Roman" w:hAnsi="Times New Roman" w:cs="Times New Roman"/>
        <w:bCs/>
        <w:iCs/>
        <w:sz w:val="22"/>
        <w:szCs w:val="22"/>
      </w:rPr>
      <w:tab/>
    </w:r>
    <w:r w:rsidRPr="00546B6A">
      <w:rPr>
        <w:rFonts w:ascii="Times New Roman" w:hAnsi="Times New Roman" w:cs="Times New Roman"/>
        <w:bCs/>
        <w:iCs/>
      </w:rPr>
      <w:fldChar w:fldCharType="begin"/>
    </w:r>
    <w:r w:rsidRPr="00546B6A">
      <w:rPr>
        <w:rFonts w:ascii="Times New Roman" w:hAnsi="Times New Roman" w:cs="Times New Roman"/>
        <w:bCs/>
        <w:iCs/>
      </w:rPr>
      <w:instrText>PAGE   \* MERGEFORMAT</w:instrText>
    </w:r>
    <w:r w:rsidRPr="00546B6A">
      <w:rPr>
        <w:rFonts w:ascii="Times New Roman" w:hAnsi="Times New Roman" w:cs="Times New Roman"/>
        <w:bCs/>
        <w:iCs/>
      </w:rPr>
      <w:fldChar w:fldCharType="separate"/>
    </w:r>
    <w:r>
      <w:rPr>
        <w:rFonts w:ascii="Times New Roman" w:hAnsi="Times New Roman" w:cs="Times New Roman"/>
        <w:bCs/>
        <w:iCs/>
      </w:rPr>
      <w:t>1</w:t>
    </w:r>
    <w:r w:rsidRPr="00546B6A">
      <w:rPr>
        <w:rFonts w:ascii="Times New Roman" w:hAnsi="Times New Roman" w:cs="Times New Roman"/>
        <w:bCs/>
        <w:iCs/>
      </w:rPr>
      <w:fldChar w:fldCharType="end"/>
    </w:r>
    <w:r w:rsidRPr="00546B6A">
      <w:rPr>
        <w:rFonts w:ascii="Times New Roman" w:hAnsi="Times New Roman" w:cs="Times New Roman"/>
        <w:bCs/>
        <w:iCs/>
      </w:rPr>
      <w:t>/</w:t>
    </w:r>
    <w:r w:rsidRPr="00546B6A">
      <w:rPr>
        <w:rFonts w:ascii="Times New Roman" w:hAnsi="Times New Roman" w:cs="Times New Roman"/>
        <w:bCs/>
      </w:rPr>
      <w:fldChar w:fldCharType="begin"/>
    </w:r>
    <w:r w:rsidRPr="00546B6A">
      <w:rPr>
        <w:rFonts w:ascii="Times New Roman" w:hAnsi="Times New Roman" w:cs="Times New Roman"/>
        <w:bCs/>
      </w:rPr>
      <w:instrText>NUMPAGES</w:instrText>
    </w:r>
    <w:r w:rsidRPr="00546B6A">
      <w:rPr>
        <w:rFonts w:ascii="Times New Roman" w:hAnsi="Times New Roman" w:cs="Times New Roman"/>
        <w:bCs/>
      </w:rPr>
      <w:fldChar w:fldCharType="separate"/>
    </w:r>
    <w:r>
      <w:rPr>
        <w:rFonts w:ascii="Times New Roman" w:hAnsi="Times New Roman" w:cs="Times New Roman"/>
        <w:bCs/>
      </w:rPr>
      <w:t>1</w:t>
    </w:r>
    <w:r w:rsidRPr="00546B6A">
      <w:rPr>
        <w:rFonts w:ascii="Times New Roman" w:hAnsi="Times New Roman" w:cs="Times New Roman"/>
        <w:bCs/>
      </w:rPr>
      <w:fldChar w:fldCharType="end"/>
    </w:r>
  </w:p>
  <w:p w14:paraId="0D20927F" w14:textId="77777777" w:rsidR="000D0CAA" w:rsidRDefault="000D0CAA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B94A" w14:textId="77777777" w:rsidR="00FF3D9C" w:rsidRDefault="00FF3D9C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A3"/>
    <w:rsid w:val="000D0CAA"/>
    <w:rsid w:val="001B29A3"/>
    <w:rsid w:val="002766CE"/>
    <w:rsid w:val="009B0816"/>
    <w:rsid w:val="00BE4BBC"/>
    <w:rsid w:val="00F86833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7934D"/>
  <w15:chartTrackingRefBased/>
  <w15:docId w15:val="{7888F0CD-BA3E-48C4-B7AD-7B0C69D8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B29A3"/>
    <w:pPr>
      <w:spacing w:after="0" w:line="240" w:lineRule="auto"/>
    </w:pPr>
    <w:rPr>
      <w:rFonts w:ascii="Tms Rmn" w:eastAsia="Times New Roman" w:hAnsi="Tms Rmn" w:cs="Tms Rmn"/>
      <w:sz w:val="20"/>
      <w:szCs w:val="20"/>
      <w:lang w:val="en-US"/>
    </w:rPr>
  </w:style>
  <w:style w:type="paragraph" w:styleId="Pealkiri2">
    <w:name w:val="heading 2"/>
    <w:basedOn w:val="Normaallaad"/>
    <w:next w:val="Normaallaad"/>
    <w:link w:val="Pealkiri2Mrk"/>
    <w:qFormat/>
    <w:rsid w:val="001B29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rsid w:val="001B29A3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styleId="Kontuurtabel">
    <w:name w:val="Table Grid"/>
    <w:basedOn w:val="Normaaltabel"/>
    <w:rsid w:val="001B2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ealkiri">
    <w:name w:val="Title"/>
    <w:basedOn w:val="Normaallaad"/>
    <w:next w:val="Normaallaad"/>
    <w:link w:val="PealkiriMrk"/>
    <w:uiPriority w:val="10"/>
    <w:qFormat/>
    <w:rsid w:val="001B29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1B29A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is">
    <w:name w:val="header"/>
    <w:basedOn w:val="Normaallaad"/>
    <w:link w:val="PisMrk"/>
    <w:uiPriority w:val="99"/>
    <w:unhideWhenUsed/>
    <w:rsid w:val="000D0CAA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0D0CAA"/>
    <w:rPr>
      <w:rFonts w:ascii="Tms Rmn" w:eastAsia="Times New Roman" w:hAnsi="Tms Rmn" w:cs="Tms Rmn"/>
      <w:sz w:val="20"/>
      <w:szCs w:val="20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0D0CAA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0D0CAA"/>
    <w:rPr>
      <w:rFonts w:ascii="Tms Rmn" w:eastAsia="Times New Roman" w:hAnsi="Tms Rmn" w:cs="Tms Rm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Paomets</dc:creator>
  <cp:keywords/>
  <dc:description/>
  <cp:lastModifiedBy>Anastassia Filimonova</cp:lastModifiedBy>
  <cp:revision>6</cp:revision>
  <dcterms:created xsi:type="dcterms:W3CDTF">2023-03-24T12:17:00Z</dcterms:created>
  <dcterms:modified xsi:type="dcterms:W3CDTF">2023-08-29T08:16:00Z</dcterms:modified>
</cp:coreProperties>
</file>